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FD" w:rsidRPr="00AE00F5" w:rsidRDefault="00310EFD" w:rsidP="00310EFD">
      <w:pPr>
        <w:jc w:val="center"/>
        <w:rPr>
          <w:rFonts w:cstheme="minorHAnsi"/>
        </w:rPr>
      </w:pPr>
      <w:r w:rsidRPr="00AE00F5">
        <w:rPr>
          <w:rFonts w:cstheme="minorHAnsi"/>
          <w:noProof/>
        </w:rPr>
        <w:drawing>
          <wp:inline distT="0" distB="0" distL="0" distR="0" wp14:anchorId="5A5BA7C2" wp14:editId="093FAD7F">
            <wp:extent cx="1276350" cy="1209494"/>
            <wp:effectExtent l="0" t="0" r="0" b="0"/>
            <wp:docPr id="1" name="Picture 1" descr="Delta Alpha 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464" cy="1217183"/>
                    </a:xfrm>
                    <a:prstGeom prst="rect">
                      <a:avLst/>
                    </a:prstGeom>
                    <a:noFill/>
                    <a:ln>
                      <a:noFill/>
                    </a:ln>
                  </pic:spPr>
                </pic:pic>
              </a:graphicData>
            </a:graphic>
          </wp:inline>
        </w:drawing>
      </w:r>
    </w:p>
    <w:p w:rsidR="00310EFD" w:rsidRDefault="00310EFD">
      <w:pPr>
        <w:rPr>
          <w:rFonts w:cstheme="minorHAnsi"/>
        </w:rPr>
      </w:pPr>
      <w:r w:rsidRPr="00AE00F5">
        <w:rPr>
          <w:rFonts w:cstheme="minorHAnsi"/>
        </w:rPr>
        <w:t xml:space="preserve">Richland’s Delta Alpha Pi Club works to raise awareness about disability and disability-related issues.  </w:t>
      </w:r>
      <w:r w:rsidR="008F7586" w:rsidRPr="00AE00F5">
        <w:rPr>
          <w:rFonts w:cstheme="minorHAnsi"/>
        </w:rPr>
        <w:t>Global Accessibility Awareness Day is</w:t>
      </w:r>
      <w:r w:rsidR="006B39ED">
        <w:rPr>
          <w:rFonts w:cstheme="minorHAnsi"/>
        </w:rPr>
        <w:t xml:space="preserve"> observed each year on</w:t>
      </w:r>
      <w:r w:rsidR="008F7586" w:rsidRPr="00AE00F5">
        <w:rPr>
          <w:rFonts w:cstheme="minorHAnsi"/>
        </w:rPr>
        <w:t xml:space="preserve"> May </w:t>
      </w:r>
      <w:proofErr w:type="gramStart"/>
      <w:r w:rsidR="008F7586" w:rsidRPr="00AE00F5">
        <w:rPr>
          <w:rFonts w:cstheme="minorHAnsi"/>
        </w:rPr>
        <w:t>20,</w:t>
      </w:r>
      <w:r w:rsidRPr="00AE00F5">
        <w:rPr>
          <w:rFonts w:cstheme="minorHAnsi"/>
        </w:rPr>
        <w:t xml:space="preserve">  Delta</w:t>
      </w:r>
      <w:proofErr w:type="gramEnd"/>
      <w:r w:rsidRPr="00AE00F5">
        <w:rPr>
          <w:rFonts w:cstheme="minorHAnsi"/>
        </w:rPr>
        <w:t xml:space="preserve"> Alpha Pi is proud to highlight </w:t>
      </w:r>
      <w:r w:rsidR="00B26949" w:rsidRPr="00AE00F5">
        <w:rPr>
          <w:rFonts w:cstheme="minorHAnsi"/>
        </w:rPr>
        <w:t>information</w:t>
      </w:r>
      <w:r w:rsidR="0062208C" w:rsidRPr="00AE00F5">
        <w:rPr>
          <w:rFonts w:cstheme="minorHAnsi"/>
        </w:rPr>
        <w:t xml:space="preserve"> about </w:t>
      </w:r>
      <w:r w:rsidR="008F7586" w:rsidRPr="00AE00F5">
        <w:rPr>
          <w:rFonts w:cstheme="minorHAnsi"/>
        </w:rPr>
        <w:t>Accessibility</w:t>
      </w:r>
      <w:r w:rsidR="0062208C" w:rsidRPr="00AE00F5">
        <w:rPr>
          <w:rFonts w:cstheme="minorHAnsi"/>
        </w:rPr>
        <w:t xml:space="preserve"> for the month of </w:t>
      </w:r>
      <w:r w:rsidR="008F7586" w:rsidRPr="00AE00F5">
        <w:rPr>
          <w:rFonts w:cstheme="minorHAnsi"/>
        </w:rPr>
        <w:t>May</w:t>
      </w:r>
      <w:r w:rsidRPr="00AE00F5">
        <w:rPr>
          <w:rFonts w:cstheme="minorHAnsi"/>
        </w:rPr>
        <w:t xml:space="preserve">.  If you would like to join or learn more about Delta Alpha Pi, please email </w:t>
      </w:r>
      <w:hyperlink r:id="rId6" w:history="1">
        <w:r w:rsidRPr="00AE00F5">
          <w:rPr>
            <w:rStyle w:val="Hyperlink"/>
            <w:rFonts w:cstheme="minorHAnsi"/>
          </w:rPr>
          <w:t>tmata@richland.edu</w:t>
        </w:r>
      </w:hyperlink>
      <w:r w:rsidRPr="00AE00F5">
        <w:rPr>
          <w:rFonts w:cstheme="minorHAnsi"/>
        </w:rPr>
        <w:t xml:space="preserve">. </w:t>
      </w:r>
    </w:p>
    <w:p w:rsidR="006B39ED" w:rsidRPr="00AE00F5" w:rsidRDefault="006B39ED">
      <w:pPr>
        <w:rPr>
          <w:rFonts w:cstheme="minorHAnsi"/>
        </w:rPr>
      </w:pPr>
    </w:p>
    <w:p w:rsidR="006B39ED" w:rsidRDefault="006B39ED" w:rsidP="006B39ED">
      <w:pPr>
        <w:jc w:val="center"/>
        <w:rPr>
          <w:rFonts w:cstheme="minorHAnsi"/>
        </w:rPr>
      </w:pPr>
      <w:r w:rsidRPr="00AE00F5">
        <w:rPr>
          <w:rFonts w:cstheme="minorHAnsi"/>
          <w:noProof/>
        </w:rPr>
        <w:drawing>
          <wp:inline distT="0" distB="0" distL="0" distR="0" wp14:anchorId="18C4A3A2" wp14:editId="4AC648C8">
            <wp:extent cx="2714625" cy="1571625"/>
            <wp:effectExtent l="0" t="0" r="9525" b="9525"/>
            <wp:docPr id="6" name="Picture 6" descr="Accessibility related multi-wor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ata\AppData\Local\Microsoft\Windows\INetCache\Content.MSO\D7094D1E.tmp"/>
                    <pic:cNvPicPr>
                      <a:picLocks noChangeAspect="1" noChangeArrowheads="1"/>
                    </pic:cNvPicPr>
                  </pic:nvPicPr>
                  <pic:blipFill rotWithShape="1">
                    <a:blip r:embed="rId7">
                      <a:extLst>
                        <a:ext uri="{28A0092B-C50C-407E-A947-70E740481C1C}">
                          <a14:useLocalDpi xmlns:a14="http://schemas.microsoft.com/office/drawing/2010/main" val="0"/>
                        </a:ext>
                      </a:extLst>
                    </a:blip>
                    <a:srcRect b="6779"/>
                    <a:stretch/>
                  </pic:blipFill>
                  <pic:spPr bwMode="auto">
                    <a:xfrm>
                      <a:off x="0" y="0"/>
                      <a:ext cx="2714625" cy="1571625"/>
                    </a:xfrm>
                    <a:prstGeom prst="rect">
                      <a:avLst/>
                    </a:prstGeom>
                    <a:noFill/>
                    <a:ln>
                      <a:noFill/>
                    </a:ln>
                    <a:extLst>
                      <a:ext uri="{53640926-AAD7-44D8-BBD7-CCE9431645EC}">
                        <a14:shadowObscured xmlns:a14="http://schemas.microsoft.com/office/drawing/2010/main"/>
                      </a:ext>
                    </a:extLst>
                  </pic:spPr>
                </pic:pic>
              </a:graphicData>
            </a:graphic>
          </wp:inline>
        </w:drawing>
      </w:r>
    </w:p>
    <w:p w:rsidR="006B39ED" w:rsidRDefault="006B39ED" w:rsidP="00AE00F5">
      <w:pPr>
        <w:rPr>
          <w:rFonts w:cstheme="minorHAnsi"/>
        </w:rPr>
      </w:pPr>
      <w:r>
        <w:rPr>
          <w:rFonts w:cstheme="minorHAnsi"/>
        </w:rPr>
        <w:t>What is Accessibility?</w:t>
      </w:r>
    </w:p>
    <w:p w:rsidR="006B39ED" w:rsidRDefault="006B39ED" w:rsidP="00AE00F5">
      <w:pPr>
        <w:rPr>
          <w:rFonts w:cstheme="minorHAnsi"/>
        </w:rPr>
      </w:pPr>
      <w:r>
        <w:rPr>
          <w:rFonts w:cstheme="minorHAnsi"/>
        </w:rPr>
        <w:t xml:space="preserve">According to the </w:t>
      </w:r>
      <w:hyperlink r:id="rId8" w:history="1">
        <w:r w:rsidRPr="006B39ED">
          <w:rPr>
            <w:rStyle w:val="Hyperlink"/>
            <w:rFonts w:cstheme="minorHAnsi"/>
          </w:rPr>
          <w:t>Interaction Design Foundation</w:t>
        </w:r>
      </w:hyperlink>
      <w:r>
        <w:rPr>
          <w:rFonts w:cstheme="minorHAnsi"/>
        </w:rPr>
        <w:t xml:space="preserve">, </w:t>
      </w:r>
      <w:r w:rsidRPr="006B39ED">
        <w:rPr>
          <w:rFonts w:cstheme="minorHAnsi"/>
        </w:rPr>
        <w:t>Accessibility is the concept of whether a product or service can be used by everyone—however they encounter it. Accessibility laws exist to aid people with disabilities, but designers should try to accommodate all potential users in many contexts of use anyway. </w:t>
      </w:r>
    </w:p>
    <w:p w:rsidR="006B39ED" w:rsidRDefault="006B39ED" w:rsidP="00AE00F5">
      <w:pPr>
        <w:rPr>
          <w:rFonts w:cstheme="minorHAnsi"/>
        </w:rPr>
      </w:pPr>
      <w:r>
        <w:rPr>
          <w:rFonts w:cstheme="minorHAnsi"/>
        </w:rPr>
        <w:t>A few basic facts about Accessibility according to disability advocate Sheri Byrne-Haber:</w:t>
      </w:r>
    </w:p>
    <w:p w:rsidR="00AE00F5" w:rsidRPr="00AE00F5" w:rsidRDefault="00AE00F5" w:rsidP="00AE00F5">
      <w:pPr>
        <w:rPr>
          <w:rFonts w:cstheme="minorHAnsi"/>
        </w:rPr>
      </w:pPr>
      <w:r w:rsidRPr="006B39ED">
        <w:rPr>
          <w:rFonts w:cstheme="minorHAnsi"/>
          <w:b/>
        </w:rPr>
        <w:t>Fact #1</w:t>
      </w:r>
      <w:r w:rsidRPr="00AE00F5">
        <w:rPr>
          <w:rFonts w:cstheme="minorHAnsi"/>
        </w:rPr>
        <w:t>: All accessibility (digital and physical) is a civil right.</w:t>
      </w:r>
    </w:p>
    <w:p w:rsidR="00AE00F5" w:rsidRPr="00AE00F5" w:rsidRDefault="00AE00F5" w:rsidP="00AE00F5">
      <w:pPr>
        <w:rPr>
          <w:rFonts w:cstheme="minorHAnsi"/>
        </w:rPr>
      </w:pPr>
      <w:r w:rsidRPr="00AE00F5">
        <w:rPr>
          <w:rFonts w:cstheme="minorHAnsi"/>
        </w:rPr>
        <w:t>The Americans with Disabilities Act is a civil rights law for people with disabilities. The vast amounts of successful litigation over inaccessible websites, native mobile apps, and documentation have been driven by plaintiffs with disabilities enforcing those civil rights.</w:t>
      </w:r>
    </w:p>
    <w:p w:rsidR="00AE00F5" w:rsidRPr="00AE00F5" w:rsidRDefault="00AE00F5" w:rsidP="00AE00F5">
      <w:pPr>
        <w:rPr>
          <w:rFonts w:cstheme="minorHAnsi"/>
        </w:rPr>
      </w:pPr>
      <w:r w:rsidRPr="006B39ED">
        <w:rPr>
          <w:rFonts w:cstheme="minorHAnsi"/>
          <w:b/>
        </w:rPr>
        <w:t>Fact #2</w:t>
      </w:r>
      <w:r w:rsidRPr="00AE00F5">
        <w:rPr>
          <w:rFonts w:cstheme="minorHAnsi"/>
        </w:rPr>
        <w:t>: People with disabilities are the largest minority group in the United States.</w:t>
      </w:r>
    </w:p>
    <w:p w:rsidR="001D3445" w:rsidRPr="00AE00F5" w:rsidRDefault="00AE00F5" w:rsidP="00AE00F5">
      <w:pPr>
        <w:rPr>
          <w:rFonts w:cstheme="minorHAnsi"/>
        </w:rPr>
      </w:pPr>
      <w:r w:rsidRPr="00AE00F5">
        <w:rPr>
          <w:rFonts w:cstheme="minorHAnsi"/>
        </w:rPr>
        <w:t>Depending on what survey you are looking at, the number of people with disabilities ranges between 18 and 26 % of the overall population, larger than any ethnic group. The numbers vary from region to region, with higher rates of disability in the South.</w:t>
      </w:r>
    </w:p>
    <w:p w:rsidR="001D3445" w:rsidRPr="00AE00F5" w:rsidRDefault="001D3445" w:rsidP="00AE00F5">
      <w:pPr>
        <w:shd w:val="clear" w:color="auto" w:fill="F2F2F2"/>
        <w:spacing w:after="0"/>
        <w:rPr>
          <w:rFonts w:cstheme="minorHAnsi"/>
        </w:rPr>
      </w:pPr>
    </w:p>
    <w:p w:rsidR="001D3445" w:rsidRPr="00AE00F5" w:rsidRDefault="001D3445" w:rsidP="001D3445">
      <w:pPr>
        <w:shd w:val="clear" w:color="auto" w:fill="F2F2F2"/>
        <w:rPr>
          <w:rFonts w:cstheme="minorHAnsi"/>
        </w:rPr>
      </w:pPr>
      <w:bookmarkStart w:id="0" w:name="_GoBack"/>
      <w:r w:rsidRPr="00AE00F5">
        <w:rPr>
          <w:rFonts w:cstheme="minorHAnsi"/>
          <w:noProof/>
        </w:rPr>
        <w:lastRenderedPageBreak/>
        <w:drawing>
          <wp:inline distT="0" distB="0" distL="0" distR="0">
            <wp:extent cx="5905500" cy="3984612"/>
            <wp:effectExtent l="0" t="0" r="0" b="0"/>
            <wp:docPr id="2" name="Picture 2" descr="Complicated CDC chart delineating disability rates, described in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cated CDC chart delineating disability rates, described in nar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750" cy="4003673"/>
                    </a:xfrm>
                    <a:prstGeom prst="rect">
                      <a:avLst/>
                    </a:prstGeom>
                    <a:noFill/>
                    <a:ln>
                      <a:noFill/>
                    </a:ln>
                  </pic:spPr>
                </pic:pic>
              </a:graphicData>
            </a:graphic>
          </wp:inline>
        </w:drawing>
      </w:r>
      <w:bookmarkEnd w:id="0"/>
    </w:p>
    <w:p w:rsidR="001D3445" w:rsidRPr="00AE00F5" w:rsidRDefault="001D3445" w:rsidP="001D3445">
      <w:pPr>
        <w:rPr>
          <w:rFonts w:cstheme="minorHAnsi"/>
        </w:rPr>
      </w:pPr>
      <w:r w:rsidRPr="00AE00F5">
        <w:rPr>
          <w:rFonts w:cstheme="minorHAnsi"/>
        </w:rPr>
        <w:t>From the CDC: </w:t>
      </w:r>
      <w:hyperlink r:id="rId10" w:history="1">
        <w:r w:rsidRPr="00AE00F5">
          <w:rPr>
            <w:rStyle w:val="Strong"/>
            <w:rFonts w:cstheme="minorHAnsi"/>
            <w:color w:val="0000FF"/>
            <w:u w:val="single"/>
          </w:rPr>
          <w:t>https://www.cdc.gov/ncbddd/disabilityandhealth/infographic-disability-impacts-all.html</w:t>
        </w:r>
      </w:hyperlink>
    </w:p>
    <w:p w:rsidR="001D3445" w:rsidRPr="00AE00F5" w:rsidRDefault="001D3445" w:rsidP="006B39ED">
      <w:pPr>
        <w:pStyle w:val="kd"/>
        <w:numPr>
          <w:ilvl w:val="0"/>
          <w:numId w:val="5"/>
        </w:numPr>
        <w:shd w:val="clear" w:color="auto" w:fill="FFFFFF"/>
        <w:spacing w:before="0" w:beforeAutospacing="0" w:after="0" w:afterAutospacing="0"/>
        <w:ind w:left="806"/>
        <w:rPr>
          <w:rFonts w:asciiTheme="minorHAnsi" w:hAnsiTheme="minorHAnsi" w:cstheme="minorHAnsi"/>
          <w:color w:val="292929"/>
          <w:spacing w:val="-1"/>
          <w:sz w:val="22"/>
          <w:szCs w:val="22"/>
        </w:rPr>
      </w:pPr>
      <w:r w:rsidRPr="00AE00F5">
        <w:rPr>
          <w:rFonts w:asciiTheme="minorHAnsi" w:hAnsiTheme="minorHAnsi" w:cstheme="minorHAnsi"/>
          <w:color w:val="292929"/>
          <w:spacing w:val="-1"/>
          <w:sz w:val="22"/>
          <w:szCs w:val="22"/>
        </w:rPr>
        <w:t>13.7 % of people have mobility issues making it difficult to walk or climb stairs</w:t>
      </w:r>
    </w:p>
    <w:p w:rsidR="001D3445" w:rsidRPr="00AE00F5" w:rsidRDefault="001D3445" w:rsidP="006B39ED">
      <w:pPr>
        <w:pStyle w:val="kd"/>
        <w:numPr>
          <w:ilvl w:val="0"/>
          <w:numId w:val="5"/>
        </w:numPr>
        <w:shd w:val="clear" w:color="auto" w:fill="FFFFFF"/>
        <w:spacing w:before="0" w:beforeAutospacing="0" w:after="0" w:afterAutospacing="0"/>
        <w:ind w:left="806"/>
        <w:rPr>
          <w:rFonts w:asciiTheme="minorHAnsi" w:hAnsiTheme="minorHAnsi" w:cstheme="minorHAnsi"/>
          <w:color w:val="292929"/>
          <w:spacing w:val="-1"/>
          <w:sz w:val="22"/>
          <w:szCs w:val="22"/>
        </w:rPr>
      </w:pPr>
      <w:r w:rsidRPr="00AE00F5">
        <w:rPr>
          <w:rFonts w:asciiTheme="minorHAnsi" w:hAnsiTheme="minorHAnsi" w:cstheme="minorHAnsi"/>
          <w:color w:val="292929"/>
          <w:spacing w:val="-1"/>
          <w:sz w:val="22"/>
          <w:szCs w:val="22"/>
        </w:rPr>
        <w:t>10.8 % have cognition issues making it difficult to concentrate, remember, or make decisions</w:t>
      </w:r>
    </w:p>
    <w:p w:rsidR="001D3445" w:rsidRPr="00AE00F5" w:rsidRDefault="001D3445" w:rsidP="006B39ED">
      <w:pPr>
        <w:pStyle w:val="kd"/>
        <w:numPr>
          <w:ilvl w:val="0"/>
          <w:numId w:val="5"/>
        </w:numPr>
        <w:shd w:val="clear" w:color="auto" w:fill="FFFFFF"/>
        <w:spacing w:before="0" w:beforeAutospacing="0" w:after="0" w:afterAutospacing="0"/>
        <w:ind w:left="806"/>
        <w:rPr>
          <w:rFonts w:asciiTheme="minorHAnsi" w:hAnsiTheme="minorHAnsi" w:cstheme="minorHAnsi"/>
          <w:color w:val="292929"/>
          <w:spacing w:val="-1"/>
          <w:sz w:val="22"/>
          <w:szCs w:val="22"/>
        </w:rPr>
      </w:pPr>
      <w:r w:rsidRPr="00AE00F5">
        <w:rPr>
          <w:rFonts w:asciiTheme="minorHAnsi" w:hAnsiTheme="minorHAnsi" w:cstheme="minorHAnsi"/>
          <w:color w:val="292929"/>
          <w:spacing w:val="-1"/>
          <w:sz w:val="22"/>
          <w:szCs w:val="22"/>
        </w:rPr>
        <w:t>6.7 % have difficulty performing errands alone</w:t>
      </w:r>
    </w:p>
    <w:p w:rsidR="001D3445" w:rsidRPr="00AE00F5" w:rsidRDefault="001D3445" w:rsidP="006B39ED">
      <w:pPr>
        <w:pStyle w:val="kd"/>
        <w:numPr>
          <w:ilvl w:val="0"/>
          <w:numId w:val="5"/>
        </w:numPr>
        <w:shd w:val="clear" w:color="auto" w:fill="FFFFFF"/>
        <w:spacing w:before="0" w:beforeAutospacing="0" w:after="0" w:afterAutospacing="0"/>
        <w:ind w:left="806"/>
        <w:rPr>
          <w:rFonts w:asciiTheme="minorHAnsi" w:hAnsiTheme="minorHAnsi" w:cstheme="minorHAnsi"/>
          <w:color w:val="292929"/>
          <w:spacing w:val="-1"/>
          <w:sz w:val="22"/>
          <w:szCs w:val="22"/>
        </w:rPr>
      </w:pPr>
      <w:r w:rsidRPr="00AE00F5">
        <w:rPr>
          <w:rFonts w:asciiTheme="minorHAnsi" w:hAnsiTheme="minorHAnsi" w:cstheme="minorHAnsi"/>
          <w:color w:val="292929"/>
          <w:spacing w:val="-1"/>
          <w:sz w:val="22"/>
          <w:szCs w:val="22"/>
        </w:rPr>
        <w:t>5.9 % have hearing loss</w:t>
      </w:r>
    </w:p>
    <w:p w:rsidR="001D3445" w:rsidRPr="00AE00F5" w:rsidRDefault="001D3445" w:rsidP="006B39ED">
      <w:pPr>
        <w:pStyle w:val="kd"/>
        <w:numPr>
          <w:ilvl w:val="0"/>
          <w:numId w:val="5"/>
        </w:numPr>
        <w:shd w:val="clear" w:color="auto" w:fill="FFFFFF"/>
        <w:spacing w:before="0" w:beforeAutospacing="0" w:after="0" w:afterAutospacing="0"/>
        <w:ind w:left="806"/>
        <w:rPr>
          <w:rFonts w:asciiTheme="minorHAnsi" w:hAnsiTheme="minorHAnsi" w:cstheme="minorHAnsi"/>
          <w:color w:val="292929"/>
          <w:spacing w:val="-1"/>
          <w:sz w:val="22"/>
          <w:szCs w:val="22"/>
        </w:rPr>
      </w:pPr>
      <w:r w:rsidRPr="00AE00F5">
        <w:rPr>
          <w:rFonts w:asciiTheme="minorHAnsi" w:hAnsiTheme="minorHAnsi" w:cstheme="minorHAnsi"/>
          <w:color w:val="292929"/>
          <w:spacing w:val="-1"/>
          <w:sz w:val="22"/>
          <w:szCs w:val="22"/>
        </w:rPr>
        <w:t>4.6 % have vision loss</w:t>
      </w:r>
    </w:p>
    <w:p w:rsidR="001D3445" w:rsidRDefault="001D3445" w:rsidP="006B39ED">
      <w:pPr>
        <w:pStyle w:val="kd"/>
        <w:numPr>
          <w:ilvl w:val="0"/>
          <w:numId w:val="5"/>
        </w:numPr>
        <w:shd w:val="clear" w:color="auto" w:fill="FFFFFF"/>
        <w:spacing w:before="0" w:beforeAutospacing="0" w:after="0" w:afterAutospacing="0"/>
        <w:ind w:left="806"/>
        <w:rPr>
          <w:rFonts w:asciiTheme="minorHAnsi" w:hAnsiTheme="minorHAnsi" w:cstheme="minorHAnsi"/>
          <w:color w:val="292929"/>
          <w:spacing w:val="-1"/>
          <w:sz w:val="22"/>
          <w:szCs w:val="22"/>
        </w:rPr>
      </w:pPr>
      <w:r w:rsidRPr="00AE00F5">
        <w:rPr>
          <w:rFonts w:asciiTheme="minorHAnsi" w:hAnsiTheme="minorHAnsi" w:cstheme="minorHAnsi"/>
          <w:color w:val="292929"/>
          <w:spacing w:val="-1"/>
          <w:sz w:val="22"/>
          <w:szCs w:val="22"/>
        </w:rPr>
        <w:t>3.7 % have difficulty taking care of themselves</w:t>
      </w:r>
    </w:p>
    <w:p w:rsidR="00AE00F5" w:rsidRDefault="00AE00F5" w:rsidP="00AE00F5">
      <w:pPr>
        <w:pStyle w:val="kd"/>
        <w:shd w:val="clear" w:color="auto" w:fill="FFFFFF"/>
        <w:spacing w:before="0" w:beforeAutospacing="0" w:after="0" w:afterAutospacing="0" w:line="480" w:lineRule="atLeast"/>
        <w:rPr>
          <w:rFonts w:asciiTheme="minorHAnsi" w:hAnsiTheme="minorHAnsi" w:cstheme="minorHAnsi"/>
          <w:color w:val="292929"/>
          <w:spacing w:val="-1"/>
          <w:sz w:val="22"/>
          <w:szCs w:val="22"/>
        </w:rPr>
      </w:pPr>
    </w:p>
    <w:p w:rsidR="001D3445" w:rsidRDefault="001D3445" w:rsidP="00AE00F5">
      <w:pPr>
        <w:pStyle w:val="Heading1"/>
        <w:shd w:val="clear" w:color="auto" w:fill="FFFFFF"/>
        <w:spacing w:before="0" w:line="240" w:lineRule="auto"/>
        <w:rPr>
          <w:rFonts w:asciiTheme="minorHAnsi" w:hAnsiTheme="minorHAnsi" w:cstheme="minorHAnsi"/>
          <w:b w:val="0"/>
          <w:bCs/>
          <w:color w:val="292929"/>
          <w:sz w:val="22"/>
          <w:szCs w:val="22"/>
        </w:rPr>
      </w:pPr>
      <w:r w:rsidRPr="006B39ED">
        <w:rPr>
          <w:rFonts w:asciiTheme="minorHAnsi" w:hAnsiTheme="minorHAnsi" w:cstheme="minorHAnsi"/>
          <w:bCs/>
          <w:color w:val="292929"/>
          <w:sz w:val="22"/>
          <w:szCs w:val="22"/>
        </w:rPr>
        <w:t>Fact #3</w:t>
      </w:r>
      <w:r w:rsidRPr="00AE00F5">
        <w:rPr>
          <w:rFonts w:asciiTheme="minorHAnsi" w:hAnsiTheme="minorHAnsi" w:cstheme="minorHAnsi"/>
          <w:b w:val="0"/>
          <w:bCs/>
          <w:color w:val="292929"/>
          <w:sz w:val="22"/>
          <w:szCs w:val="22"/>
        </w:rPr>
        <w:t>: Disability is not caused by a medical condition</w:t>
      </w:r>
    </w:p>
    <w:p w:rsidR="006B39ED" w:rsidRPr="006B39ED" w:rsidRDefault="006B39ED" w:rsidP="006B39ED">
      <w:pPr>
        <w:spacing w:after="0"/>
      </w:pPr>
    </w:p>
    <w:p w:rsidR="001D3445" w:rsidRPr="00AE00F5" w:rsidRDefault="001D3445" w:rsidP="00AE00F5">
      <w:pPr>
        <w:pStyle w:val="kd"/>
        <w:shd w:val="clear" w:color="auto" w:fill="FFFFFF"/>
        <w:spacing w:before="0" w:beforeAutospacing="0" w:after="0" w:afterAutospacing="0"/>
        <w:rPr>
          <w:rFonts w:asciiTheme="minorHAnsi" w:hAnsiTheme="minorHAnsi" w:cstheme="minorHAnsi"/>
          <w:color w:val="292929"/>
          <w:spacing w:val="-1"/>
          <w:sz w:val="22"/>
          <w:szCs w:val="22"/>
        </w:rPr>
      </w:pPr>
      <w:r w:rsidRPr="00AE00F5">
        <w:rPr>
          <w:rFonts w:asciiTheme="minorHAnsi" w:hAnsiTheme="minorHAnsi" w:cstheme="minorHAnsi"/>
          <w:color w:val="292929"/>
          <w:spacing w:val="-1"/>
          <w:sz w:val="22"/>
          <w:szCs w:val="22"/>
        </w:rPr>
        <w:t>The impact of a medical condition is not a disability. Society both enacts and enables barriers that cause people to be disabled. That makes society 100 % responsible for both the cause (and the solution) for any disability that any individual experiences.</w:t>
      </w:r>
    </w:p>
    <w:p w:rsidR="001D3445" w:rsidRPr="00AE00F5" w:rsidRDefault="001D3445">
      <w:pPr>
        <w:rPr>
          <w:rFonts w:cstheme="minorHAnsi"/>
        </w:rPr>
      </w:pPr>
    </w:p>
    <w:p w:rsidR="006011F3" w:rsidRPr="00AE00F5" w:rsidRDefault="00C32DDD">
      <w:pPr>
        <w:rPr>
          <w:rFonts w:cstheme="minorHAnsi"/>
        </w:rPr>
      </w:pPr>
      <w:r w:rsidRPr="00AE00F5">
        <w:rPr>
          <w:rFonts w:cstheme="minorHAnsi"/>
        </w:rPr>
        <w:t xml:space="preserve">Check out this mini-documentary titled </w:t>
      </w:r>
      <w:hyperlink r:id="rId11" w:history="1">
        <w:r w:rsidRPr="00AE00F5">
          <w:rPr>
            <w:rStyle w:val="Hyperlink"/>
            <w:rFonts w:cstheme="minorHAnsi"/>
          </w:rPr>
          <w:t>All the Same</w:t>
        </w:r>
      </w:hyperlink>
      <w:r w:rsidRPr="00AE00F5">
        <w:rPr>
          <w:rFonts w:cstheme="minorHAnsi"/>
        </w:rPr>
        <w:t xml:space="preserve"> to hear the difficulties that people with different types of disabilities </w:t>
      </w:r>
      <w:r w:rsidR="00220331">
        <w:rPr>
          <w:rFonts w:cstheme="minorHAnsi"/>
        </w:rPr>
        <w:t>face when encountering</w:t>
      </w:r>
      <w:r w:rsidRPr="00AE00F5">
        <w:rPr>
          <w:rFonts w:cstheme="minorHAnsi"/>
        </w:rPr>
        <w:t xml:space="preserve"> inaccessible technology.</w:t>
      </w:r>
      <w:r w:rsidR="00220331">
        <w:rPr>
          <w:rFonts w:cstheme="minorHAnsi"/>
        </w:rPr>
        <w:t xml:space="preserve">  Join us in celebrating Global Accessibility Awareness Day on Thursday, May 20, 2021 by learning more about this important issue!</w:t>
      </w:r>
    </w:p>
    <w:p w:rsidR="00310EFD" w:rsidRPr="00AE00F5" w:rsidRDefault="00310EFD">
      <w:pPr>
        <w:rPr>
          <w:rFonts w:cstheme="minorHAnsi"/>
        </w:rPr>
      </w:pPr>
    </w:p>
    <w:p w:rsidR="00FE00FC" w:rsidRPr="00AE00F5" w:rsidRDefault="00FE00FC" w:rsidP="00FE00FC">
      <w:pPr>
        <w:jc w:val="center"/>
        <w:rPr>
          <w:rFonts w:cstheme="minorHAnsi"/>
        </w:rPr>
      </w:pPr>
    </w:p>
    <w:sectPr w:rsidR="00FE00FC" w:rsidRPr="00AE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3BCD"/>
    <w:multiLevelType w:val="hybridMultilevel"/>
    <w:tmpl w:val="B09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D6B76"/>
    <w:multiLevelType w:val="hybridMultilevel"/>
    <w:tmpl w:val="C3C01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AF5642"/>
    <w:multiLevelType w:val="hybridMultilevel"/>
    <w:tmpl w:val="E80A73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BB56D5F"/>
    <w:multiLevelType w:val="multilevel"/>
    <w:tmpl w:val="5336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24276"/>
    <w:multiLevelType w:val="hybridMultilevel"/>
    <w:tmpl w:val="DE027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FD"/>
    <w:rsid w:val="00027CEE"/>
    <w:rsid w:val="00043982"/>
    <w:rsid w:val="000745BB"/>
    <w:rsid w:val="00092920"/>
    <w:rsid w:val="000D139D"/>
    <w:rsid w:val="00126855"/>
    <w:rsid w:val="001D3445"/>
    <w:rsid w:val="001E0A9D"/>
    <w:rsid w:val="00220331"/>
    <w:rsid w:val="00226B0D"/>
    <w:rsid w:val="00304E5E"/>
    <w:rsid w:val="00310EFD"/>
    <w:rsid w:val="00311BAC"/>
    <w:rsid w:val="00411591"/>
    <w:rsid w:val="004E799B"/>
    <w:rsid w:val="005206A2"/>
    <w:rsid w:val="005B3DCD"/>
    <w:rsid w:val="005D4DEA"/>
    <w:rsid w:val="006011F3"/>
    <w:rsid w:val="0062208C"/>
    <w:rsid w:val="006B39ED"/>
    <w:rsid w:val="006F3AA1"/>
    <w:rsid w:val="00721159"/>
    <w:rsid w:val="007C4007"/>
    <w:rsid w:val="008A0A7D"/>
    <w:rsid w:val="008A7EA0"/>
    <w:rsid w:val="008F47C7"/>
    <w:rsid w:val="008F67C2"/>
    <w:rsid w:val="008F7586"/>
    <w:rsid w:val="00944CDF"/>
    <w:rsid w:val="009B3037"/>
    <w:rsid w:val="00A87F93"/>
    <w:rsid w:val="00AE00F5"/>
    <w:rsid w:val="00B24C40"/>
    <w:rsid w:val="00B26949"/>
    <w:rsid w:val="00B80431"/>
    <w:rsid w:val="00BC2EEB"/>
    <w:rsid w:val="00C32DDD"/>
    <w:rsid w:val="00D20CF6"/>
    <w:rsid w:val="00D402C8"/>
    <w:rsid w:val="00E040BA"/>
    <w:rsid w:val="00F32DDD"/>
    <w:rsid w:val="00F51726"/>
    <w:rsid w:val="00F90CBF"/>
    <w:rsid w:val="00FA6503"/>
    <w:rsid w:val="00FB0C55"/>
    <w:rsid w:val="00FE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BEAD"/>
  <w15:chartTrackingRefBased/>
  <w15:docId w15:val="{F4E89868-DE76-49B1-98CA-76FDC04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2C8"/>
    <w:pPr>
      <w:keepNext/>
      <w:keepLines/>
      <w:spacing w:before="240" w:after="0"/>
      <w:outlineLvl w:val="0"/>
    </w:pPr>
    <w:rPr>
      <w:rFonts w:ascii="Arial" w:eastAsiaTheme="majorEastAsia" w:hAnsi="Arial" w:cstheme="majorBidi"/>
      <w:b/>
      <w:sz w:val="32"/>
      <w:szCs w:val="32"/>
    </w:rPr>
  </w:style>
  <w:style w:type="paragraph" w:styleId="Heading5">
    <w:name w:val="heading 5"/>
    <w:basedOn w:val="Normal"/>
    <w:next w:val="Normal"/>
    <w:link w:val="Heading5Char"/>
    <w:uiPriority w:val="9"/>
    <w:semiHidden/>
    <w:unhideWhenUsed/>
    <w:qFormat/>
    <w:rsid w:val="006F3AA1"/>
    <w:pPr>
      <w:keepNext/>
      <w:keepLines/>
      <w:spacing w:before="40" w:after="0"/>
      <w:outlineLvl w:val="4"/>
    </w:pPr>
    <w:rPr>
      <w:rFonts w:asciiTheme="majorHAnsi" w:eastAsiaTheme="majorEastAsia" w:hAnsiTheme="majorHAnsi" w:cstheme="majorBidi"/>
      <w:i/>
      <w:color w:val="2F5496" w:themeColor="accent1" w:themeShade="B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C8"/>
    <w:rPr>
      <w:rFonts w:ascii="Arial" w:eastAsiaTheme="majorEastAsia" w:hAnsi="Arial" w:cstheme="majorBidi"/>
      <w:b/>
      <w:sz w:val="32"/>
      <w:szCs w:val="32"/>
    </w:rPr>
  </w:style>
  <w:style w:type="paragraph" w:styleId="Title">
    <w:name w:val="Title"/>
    <w:basedOn w:val="Normal"/>
    <w:next w:val="Normal"/>
    <w:link w:val="TitleChar"/>
    <w:uiPriority w:val="10"/>
    <w:qFormat/>
    <w:rsid w:val="000745BB"/>
    <w:pPr>
      <w:spacing w:after="0" w:line="240" w:lineRule="auto"/>
      <w:contextualSpacing/>
      <w:jc w:val="center"/>
    </w:pPr>
    <w:rPr>
      <w:rFonts w:ascii="Arial Rounded MT Bold" w:eastAsiaTheme="majorEastAsia" w:hAnsi="Arial Rounded MT Bold" w:cstheme="majorBidi"/>
      <w:b/>
      <w:spacing w:val="-10"/>
      <w:kern w:val="28"/>
      <w:sz w:val="72"/>
      <w:szCs w:val="56"/>
    </w:rPr>
  </w:style>
  <w:style w:type="character" w:customStyle="1" w:styleId="TitleChar">
    <w:name w:val="Title Char"/>
    <w:basedOn w:val="DefaultParagraphFont"/>
    <w:link w:val="Title"/>
    <w:uiPriority w:val="10"/>
    <w:rsid w:val="000745BB"/>
    <w:rPr>
      <w:rFonts w:ascii="Arial Rounded MT Bold" w:eastAsiaTheme="majorEastAsia" w:hAnsi="Arial Rounded MT Bold" w:cstheme="majorBidi"/>
      <w:b/>
      <w:spacing w:val="-10"/>
      <w:kern w:val="28"/>
      <w:sz w:val="72"/>
      <w:szCs w:val="56"/>
    </w:rPr>
  </w:style>
  <w:style w:type="character" w:customStyle="1" w:styleId="Heading5Char">
    <w:name w:val="Heading 5 Char"/>
    <w:basedOn w:val="DefaultParagraphFont"/>
    <w:link w:val="Heading5"/>
    <w:uiPriority w:val="9"/>
    <w:semiHidden/>
    <w:rsid w:val="006F3AA1"/>
    <w:rPr>
      <w:rFonts w:asciiTheme="majorHAnsi" w:eastAsiaTheme="majorEastAsia" w:hAnsiTheme="majorHAnsi" w:cstheme="majorBidi"/>
      <w:i/>
      <w:color w:val="2F5496" w:themeColor="accent1" w:themeShade="BF"/>
      <w:sz w:val="32"/>
    </w:rPr>
  </w:style>
  <w:style w:type="character" w:styleId="Hyperlink">
    <w:name w:val="Hyperlink"/>
    <w:basedOn w:val="DefaultParagraphFont"/>
    <w:uiPriority w:val="99"/>
    <w:unhideWhenUsed/>
    <w:rsid w:val="00310EFD"/>
    <w:rPr>
      <w:color w:val="0563C1" w:themeColor="hyperlink"/>
      <w:u w:val="single"/>
    </w:rPr>
  </w:style>
  <w:style w:type="character" w:styleId="UnresolvedMention">
    <w:name w:val="Unresolved Mention"/>
    <w:basedOn w:val="DefaultParagraphFont"/>
    <w:uiPriority w:val="99"/>
    <w:semiHidden/>
    <w:unhideWhenUsed/>
    <w:rsid w:val="00310EFD"/>
    <w:rPr>
      <w:color w:val="605E5C"/>
      <w:shd w:val="clear" w:color="auto" w:fill="E1DFDD"/>
    </w:rPr>
  </w:style>
  <w:style w:type="paragraph" w:styleId="ListParagraph">
    <w:name w:val="List Paragraph"/>
    <w:basedOn w:val="Normal"/>
    <w:uiPriority w:val="34"/>
    <w:qFormat/>
    <w:rsid w:val="00BC2EEB"/>
    <w:pPr>
      <w:ind w:left="720"/>
      <w:contextualSpacing/>
    </w:pPr>
  </w:style>
  <w:style w:type="paragraph" w:customStyle="1" w:styleId="kd">
    <w:name w:val="kd"/>
    <w:basedOn w:val="Normal"/>
    <w:rsid w:val="001D3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0697">
      <w:bodyDiv w:val="1"/>
      <w:marLeft w:val="0"/>
      <w:marRight w:val="0"/>
      <w:marTop w:val="0"/>
      <w:marBottom w:val="0"/>
      <w:divBdr>
        <w:top w:val="none" w:sz="0" w:space="0" w:color="auto"/>
        <w:left w:val="none" w:sz="0" w:space="0" w:color="auto"/>
        <w:bottom w:val="none" w:sz="0" w:space="0" w:color="auto"/>
        <w:right w:val="none" w:sz="0" w:space="0" w:color="auto"/>
      </w:divBdr>
      <w:divsChild>
        <w:div w:id="670716963">
          <w:marLeft w:val="0"/>
          <w:marRight w:val="0"/>
          <w:marTop w:val="0"/>
          <w:marBottom w:val="0"/>
          <w:divBdr>
            <w:top w:val="none" w:sz="0" w:space="0" w:color="auto"/>
            <w:left w:val="none" w:sz="0" w:space="0" w:color="auto"/>
            <w:bottom w:val="none" w:sz="0" w:space="0" w:color="auto"/>
            <w:right w:val="none" w:sz="0" w:space="0" w:color="auto"/>
          </w:divBdr>
          <w:divsChild>
            <w:div w:id="399452267">
              <w:marLeft w:val="0"/>
              <w:marRight w:val="0"/>
              <w:marTop w:val="0"/>
              <w:marBottom w:val="0"/>
              <w:divBdr>
                <w:top w:val="none" w:sz="0" w:space="0" w:color="auto"/>
                <w:left w:val="none" w:sz="0" w:space="0" w:color="auto"/>
                <w:bottom w:val="none" w:sz="0" w:space="0" w:color="auto"/>
                <w:right w:val="none" w:sz="0" w:space="0" w:color="auto"/>
              </w:divBdr>
              <w:divsChild>
                <w:div w:id="941455773">
                  <w:marLeft w:val="0"/>
                  <w:marRight w:val="0"/>
                  <w:marTop w:val="100"/>
                  <w:marBottom w:val="100"/>
                  <w:divBdr>
                    <w:top w:val="none" w:sz="0" w:space="0" w:color="auto"/>
                    <w:left w:val="none" w:sz="0" w:space="0" w:color="auto"/>
                    <w:bottom w:val="none" w:sz="0" w:space="0" w:color="auto"/>
                    <w:right w:val="none" w:sz="0" w:space="0" w:color="auto"/>
                  </w:divBdr>
                  <w:divsChild>
                    <w:div w:id="1267234479">
                      <w:marLeft w:val="0"/>
                      <w:marRight w:val="0"/>
                      <w:marTop w:val="0"/>
                      <w:marBottom w:val="0"/>
                      <w:divBdr>
                        <w:top w:val="none" w:sz="0" w:space="0" w:color="auto"/>
                        <w:left w:val="none" w:sz="0" w:space="0" w:color="auto"/>
                        <w:bottom w:val="none" w:sz="0" w:space="0" w:color="auto"/>
                        <w:right w:val="none" w:sz="0" w:space="0" w:color="auto"/>
                      </w:divBdr>
                      <w:divsChild>
                        <w:div w:id="18137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action-design.org/literature/topics/access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ta@richland.edu" TargetMode="External"/><Relationship Id="rId11" Type="http://schemas.openxmlformats.org/officeDocument/2006/relationships/hyperlink" Target="https://www.youtube.com/watch?v=0epofm5AK8U&amp;t=114s" TargetMode="External"/><Relationship Id="rId5" Type="http://schemas.openxmlformats.org/officeDocument/2006/relationships/image" Target="media/image1.png"/><Relationship Id="rId10" Type="http://schemas.openxmlformats.org/officeDocument/2006/relationships/hyperlink" Target="https://www.cdc.gov/ncbddd/disabilityandhealth/infographic-disability-impacts-all.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9203F17</Template>
  <TotalTime>130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Mata</dc:creator>
  <cp:keywords/>
  <dc:description/>
  <cp:lastModifiedBy>Tara Mata</cp:lastModifiedBy>
  <cp:revision>3</cp:revision>
  <dcterms:created xsi:type="dcterms:W3CDTF">2021-05-05T19:00:00Z</dcterms:created>
  <dcterms:modified xsi:type="dcterms:W3CDTF">2021-05-05T21:10:00Z</dcterms:modified>
</cp:coreProperties>
</file>